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7A" w:rsidRDefault="00662627">
      <w:pPr>
        <w:spacing w:after="0" w:line="259" w:lineRule="auto"/>
        <w:ind w:left="-1277" w:right="10916"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217805</wp:posOffset>
                </wp:positionH>
                <wp:positionV relativeFrom="page">
                  <wp:posOffset>1132154</wp:posOffset>
                </wp:positionV>
                <wp:extent cx="6834886" cy="9560226"/>
                <wp:effectExtent l="0" t="0" r="0" b="0"/>
                <wp:wrapTopAndBottom/>
                <wp:docPr id="2722" name="Group 2722"/>
                <wp:cNvGraphicFramePr/>
                <a:graphic xmlns:a="http://schemas.openxmlformats.org/drawingml/2006/main">
                  <a:graphicData uri="http://schemas.microsoft.com/office/word/2010/wordprocessingGroup">
                    <wpg:wgp>
                      <wpg:cNvGrpSpPr/>
                      <wpg:grpSpPr>
                        <a:xfrm>
                          <a:off x="0" y="0"/>
                          <a:ext cx="6834886" cy="9560226"/>
                          <a:chOff x="0" y="0"/>
                          <a:chExt cx="6834886" cy="9560226"/>
                        </a:xfrm>
                      </wpg:grpSpPr>
                      <wps:wsp>
                        <wps:cNvPr id="31" name="Rectangle 31"/>
                        <wps:cNvSpPr/>
                        <wps:spPr>
                          <a:xfrm>
                            <a:off x="3653790" y="5180"/>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32" name="Rectangle 32"/>
                        <wps:cNvSpPr/>
                        <wps:spPr>
                          <a:xfrm>
                            <a:off x="3653790" y="366368"/>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33" name="Rectangle 33"/>
                        <wps:cNvSpPr/>
                        <wps:spPr>
                          <a:xfrm>
                            <a:off x="3653790" y="729080"/>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34" name="Rectangle 34"/>
                        <wps:cNvSpPr/>
                        <wps:spPr>
                          <a:xfrm>
                            <a:off x="3653790" y="1091792"/>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35" name="Rectangle 35"/>
                        <wps:cNvSpPr/>
                        <wps:spPr>
                          <a:xfrm>
                            <a:off x="3653790" y="1452980"/>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36" name="Rectangle 36"/>
                        <wps:cNvSpPr/>
                        <wps:spPr>
                          <a:xfrm>
                            <a:off x="3653790" y="1815692"/>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37" name="Rectangle 37"/>
                        <wps:cNvSpPr/>
                        <wps:spPr>
                          <a:xfrm>
                            <a:off x="3653790" y="2178404"/>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38" name="Rectangle 38"/>
                        <wps:cNvSpPr/>
                        <wps:spPr>
                          <a:xfrm>
                            <a:off x="3653790" y="2539972"/>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39" name="Rectangle 39"/>
                        <wps:cNvSpPr/>
                        <wps:spPr>
                          <a:xfrm>
                            <a:off x="3653790" y="2902684"/>
                            <a:ext cx="65888" cy="264421"/>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40" name="Rectangle 40"/>
                        <wps:cNvSpPr/>
                        <wps:spPr>
                          <a:xfrm>
                            <a:off x="3653790" y="3263872"/>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41" name="Rectangle 41"/>
                        <wps:cNvSpPr/>
                        <wps:spPr>
                          <a:xfrm>
                            <a:off x="3653790" y="3626584"/>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42" name="Rectangle 42"/>
                        <wps:cNvSpPr/>
                        <wps:spPr>
                          <a:xfrm>
                            <a:off x="3653790" y="3989296"/>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43" name="Rectangle 43"/>
                        <wps:cNvSpPr/>
                        <wps:spPr>
                          <a:xfrm>
                            <a:off x="3653790" y="4350484"/>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44" name="Rectangle 44"/>
                        <wps:cNvSpPr/>
                        <wps:spPr>
                          <a:xfrm>
                            <a:off x="3653790" y="4713450"/>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45" name="Rectangle 45"/>
                        <wps:cNvSpPr/>
                        <wps:spPr>
                          <a:xfrm>
                            <a:off x="3653790" y="5074638"/>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46" name="Rectangle 46"/>
                        <wps:cNvSpPr/>
                        <wps:spPr>
                          <a:xfrm>
                            <a:off x="3653790" y="5437351"/>
                            <a:ext cx="65888" cy="264421"/>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47" name="Rectangle 47"/>
                        <wps:cNvSpPr/>
                        <wps:spPr>
                          <a:xfrm>
                            <a:off x="3653790" y="5800062"/>
                            <a:ext cx="65888" cy="264423"/>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48" name="Rectangle 48"/>
                        <wps:cNvSpPr/>
                        <wps:spPr>
                          <a:xfrm>
                            <a:off x="3653790" y="6161251"/>
                            <a:ext cx="65888" cy="264421"/>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49" name="Rectangle 49"/>
                        <wps:cNvSpPr/>
                        <wps:spPr>
                          <a:xfrm>
                            <a:off x="3653790" y="6523962"/>
                            <a:ext cx="65888" cy="264423"/>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50" name="Rectangle 50"/>
                        <wps:cNvSpPr/>
                        <wps:spPr>
                          <a:xfrm>
                            <a:off x="3653790" y="6886674"/>
                            <a:ext cx="65888" cy="264421"/>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51" name="Rectangle 51"/>
                        <wps:cNvSpPr/>
                        <wps:spPr>
                          <a:xfrm>
                            <a:off x="3653790" y="7248243"/>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52" name="Rectangle 52"/>
                        <wps:cNvSpPr/>
                        <wps:spPr>
                          <a:xfrm>
                            <a:off x="3653790" y="7610955"/>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53" name="Rectangle 53"/>
                        <wps:cNvSpPr/>
                        <wps:spPr>
                          <a:xfrm>
                            <a:off x="3653790" y="7972143"/>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wps:wsp>
                        <wps:cNvPr id="54" name="Rectangle 54"/>
                        <wps:cNvSpPr/>
                        <wps:spPr>
                          <a:xfrm>
                            <a:off x="3653790" y="8334805"/>
                            <a:ext cx="65888" cy="264422"/>
                          </a:xfrm>
                          <a:prstGeom prst="rect">
                            <a:avLst/>
                          </a:prstGeom>
                          <a:ln>
                            <a:noFill/>
                          </a:ln>
                        </wps:spPr>
                        <wps:txbx>
                          <w:txbxContent>
                            <w:p w:rsidR="0042077A" w:rsidRDefault="00662627">
                              <w:pPr>
                                <w:spacing w:after="160" w:line="259" w:lineRule="auto"/>
                                <w:ind w:lef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3268" name="Picture 3268"/>
                          <pic:cNvPicPr/>
                        </pic:nvPicPr>
                        <pic:blipFill>
                          <a:blip r:embed="rId7"/>
                          <a:stretch>
                            <a:fillRect/>
                          </a:stretch>
                        </pic:blipFill>
                        <pic:spPr>
                          <a:xfrm>
                            <a:off x="-4444" y="-2361"/>
                            <a:ext cx="6839713" cy="9537192"/>
                          </a:xfrm>
                          <a:prstGeom prst="rect">
                            <a:avLst/>
                          </a:prstGeom>
                        </pic:spPr>
                      </pic:pic>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2722" style="width:538.18pt;height:752.774pt;position:absolute;mso-position-horizontal-relative:page;mso-position-horizontal:absolute;margin-left:17.15pt;mso-position-vertical-relative:page;margin-top:89.146pt;" coordsize="68348,95602">
                <v:rect id="Rectangle 31" style="position:absolute;width:658;height:2644;left:36537;top:51;"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32" style="position:absolute;width:658;height:2644;left:36537;top:3663;"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33" style="position:absolute;width:658;height:2644;left:36537;top:7290;"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34" style="position:absolute;width:658;height:2644;left:36537;top:10917;"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35" style="position:absolute;width:658;height:2644;left:36537;top:14529;"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36" style="position:absolute;width:658;height:2644;left:36537;top:18156;"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37" style="position:absolute;width:658;height:2644;left:36537;top:21784;"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38" style="position:absolute;width:658;height:2644;left:36537;top:25399;"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39" style="position:absolute;width:658;height:2644;left:36537;top:29026;"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40" style="position:absolute;width:658;height:2644;left:36537;top:32638;"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41" style="position:absolute;width:658;height:2644;left:36537;top:36265;"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42" style="position:absolute;width:658;height:2644;left:36537;top:39892;"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43" style="position:absolute;width:658;height:2644;left:36537;top:43504;"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44" style="position:absolute;width:658;height:2644;left:36537;top:47134;"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45" style="position:absolute;width:658;height:2644;left:36537;top:50746;"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46" style="position:absolute;width:658;height:2644;left:36537;top:54373;"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47" style="position:absolute;width:658;height:2644;left:36537;top:58000;"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48" style="position:absolute;width:658;height:2644;left:36537;top:61612;"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49" style="position:absolute;width:658;height:2644;left:36537;top:65239;"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50" style="position:absolute;width:658;height:2644;left:36537;top:68866;"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51" style="position:absolute;width:658;height:2644;left:36537;top:72482;"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52" style="position:absolute;width:658;height:2644;left:36537;top:76109;"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53" style="position:absolute;width:658;height:2644;left:36537;top:79721;"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54" style="position:absolute;width:658;height:2644;left:36537;top:83348;"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shape id="Picture 3268" style="position:absolute;width:68397;height:95371;left:-44;top:-23;" filled="f">
                  <v:imagedata r:id="rId8"/>
                </v:shape>
                <w10:wrap type="topAndBottom"/>
              </v:group>
            </w:pict>
          </mc:Fallback>
        </mc:AlternateContent>
      </w:r>
      <w:r>
        <w:br w:type="page"/>
      </w:r>
    </w:p>
    <w:p w:rsidR="0042077A" w:rsidRDefault="00662627">
      <w:pPr>
        <w:spacing w:after="23" w:line="259" w:lineRule="auto"/>
        <w:ind w:left="10" w:right="1" w:hanging="10"/>
        <w:jc w:val="center"/>
      </w:pPr>
      <w:r>
        <w:rPr>
          <w:b/>
          <w:sz w:val="28"/>
          <w:u w:val="single" w:color="000000"/>
        </w:rPr>
        <w:lastRenderedPageBreak/>
        <w:t>GUIA DE CUIDADO Y MANTENIMIENTO DE RECURSOS DEL</w:t>
      </w:r>
      <w:r>
        <w:rPr>
          <w:b/>
          <w:sz w:val="28"/>
        </w:rPr>
        <w:t xml:space="preserve"> </w:t>
      </w:r>
    </w:p>
    <w:p w:rsidR="0042077A" w:rsidRDefault="00662627" w:rsidP="00BB260A">
      <w:pPr>
        <w:spacing w:after="222" w:line="259" w:lineRule="auto"/>
        <w:ind w:left="10" w:right="3" w:hanging="10"/>
        <w:jc w:val="center"/>
      </w:pPr>
      <w:r>
        <w:rPr>
          <w:b/>
          <w:sz w:val="28"/>
          <w:u w:val="single" w:color="000000"/>
        </w:rPr>
        <w:t>PROGRAMA ACCEDE</w:t>
      </w:r>
      <w:r>
        <w:rPr>
          <w:b/>
          <w:sz w:val="28"/>
        </w:rPr>
        <w:t xml:space="preserve"> </w:t>
      </w:r>
    </w:p>
    <w:p w:rsidR="0042077A" w:rsidRPr="00BB260A" w:rsidRDefault="00662627">
      <w:pPr>
        <w:spacing w:after="240" w:line="259" w:lineRule="auto"/>
        <w:ind w:left="355" w:hanging="10"/>
        <w:rPr>
          <w:rFonts w:asciiTheme="minorHAnsi" w:hAnsiTheme="minorHAnsi" w:cstheme="minorHAnsi"/>
        </w:rPr>
      </w:pPr>
      <w:r w:rsidRPr="00BB260A">
        <w:rPr>
          <w:rFonts w:asciiTheme="minorHAnsi" w:hAnsiTheme="minorHAnsi" w:cstheme="minorHAnsi"/>
          <w:b/>
          <w:sz w:val="24"/>
        </w:rPr>
        <w:t xml:space="preserve">1. CONSIDERACIONES PARA LAS FAMILIAS. </w:t>
      </w:r>
    </w:p>
    <w:p w:rsidR="0042077A" w:rsidRPr="00BB260A" w:rsidRDefault="00662627">
      <w:pPr>
        <w:spacing w:after="0" w:line="358" w:lineRule="auto"/>
        <w:ind w:left="0" w:firstLine="0"/>
        <w:jc w:val="both"/>
        <w:rPr>
          <w:rFonts w:asciiTheme="minorHAnsi" w:hAnsiTheme="minorHAnsi" w:cstheme="minorHAnsi"/>
        </w:rPr>
      </w:pPr>
      <w:r w:rsidRPr="00BB260A">
        <w:rPr>
          <w:rFonts w:asciiTheme="minorHAnsi" w:hAnsiTheme="minorHAnsi" w:cstheme="minorHAnsi"/>
        </w:rPr>
        <w:t>El valor pedagógico de los materiales curriculares comienza con la sensibilización sobre su buen uso y cuidado. Además, al ser un mat</w:t>
      </w:r>
      <w:bookmarkStart w:id="0" w:name="_GoBack"/>
      <w:bookmarkEnd w:id="0"/>
      <w:r w:rsidRPr="00BB260A">
        <w:rPr>
          <w:rFonts w:asciiTheme="minorHAnsi" w:hAnsiTheme="minorHAnsi" w:cstheme="minorHAnsi"/>
        </w:rPr>
        <w:t xml:space="preserve">erial compartido, implica responsabilidad y compromiso en el cuidado y correcta utilización de los mismos.  </w:t>
      </w:r>
    </w:p>
    <w:p w:rsidR="0042077A" w:rsidRPr="00BB260A" w:rsidRDefault="00662627" w:rsidP="00BB260A">
      <w:pPr>
        <w:spacing w:after="218" w:line="359" w:lineRule="auto"/>
        <w:ind w:left="0" w:firstLine="0"/>
        <w:rPr>
          <w:rFonts w:asciiTheme="minorHAnsi" w:hAnsiTheme="minorHAnsi" w:cstheme="minorHAnsi"/>
        </w:rPr>
      </w:pPr>
      <w:r w:rsidRPr="00BB260A">
        <w:rPr>
          <w:rFonts w:asciiTheme="minorHAnsi" w:hAnsiTheme="minorHAnsi" w:cstheme="minorHAnsi"/>
        </w:rPr>
        <w:t xml:space="preserve">Como usuarios del Programa Accede, se recogen, entre otros derechos, el de recibir los libros de texto y material curricular en condiciones adecuadas para su uso y el deber de forrar los libros de texto, reponer el material en caso de extravío o deterioro y hacer un uso adecuado del material recibido en préstamo. El papel de las AMPA y representantes de padres y madres miembros del Consejo Escolar en los centros educativos puede ser de gran ayuda para establecer los medios de comunicación y conexión con las familias. Su colaboración será de gran ayuda para la organización del centro y para informar y orientar a quienes lo necesiten sobre la implantación y desarrollo del Programa Accede. Algunas de estas orientaciones pueden ir encaminadas a: </w:t>
      </w:r>
    </w:p>
    <w:p w:rsidR="0042077A" w:rsidRPr="00BB260A" w:rsidRDefault="00662627">
      <w:pPr>
        <w:numPr>
          <w:ilvl w:val="0"/>
          <w:numId w:val="1"/>
        </w:numPr>
        <w:spacing w:after="135"/>
        <w:ind w:hanging="360"/>
        <w:rPr>
          <w:rFonts w:asciiTheme="minorHAnsi" w:hAnsiTheme="minorHAnsi" w:cstheme="minorHAnsi"/>
        </w:rPr>
      </w:pPr>
      <w:r w:rsidRPr="00BB260A">
        <w:rPr>
          <w:rFonts w:asciiTheme="minorHAnsi" w:hAnsiTheme="minorHAnsi" w:cstheme="minorHAnsi"/>
        </w:rPr>
        <w:t xml:space="preserve">Concienciar al alumnado sobre la importancia del cuidado de los libros de texto y otros materiales curriculares, así como el ahorro que supone para las familias este sistema de gratuidad.  </w:t>
      </w:r>
    </w:p>
    <w:p w:rsidR="0042077A" w:rsidRPr="00BB260A" w:rsidRDefault="00662627">
      <w:pPr>
        <w:numPr>
          <w:ilvl w:val="0"/>
          <w:numId w:val="1"/>
        </w:numPr>
        <w:spacing w:after="135"/>
        <w:ind w:hanging="360"/>
        <w:rPr>
          <w:rFonts w:asciiTheme="minorHAnsi" w:hAnsiTheme="minorHAnsi" w:cstheme="minorHAnsi"/>
        </w:rPr>
      </w:pPr>
      <w:r w:rsidRPr="00BB260A">
        <w:rPr>
          <w:rFonts w:asciiTheme="minorHAnsi" w:hAnsiTheme="minorHAnsi" w:cstheme="minorHAnsi"/>
        </w:rPr>
        <w:t xml:space="preserve">Incidir en el enfoque inclusivo del Programa Accede que favorece la igualdad de oportunidades y la no discriminación.  </w:t>
      </w:r>
    </w:p>
    <w:p w:rsidR="0042077A" w:rsidRPr="00BB260A" w:rsidRDefault="00662627">
      <w:pPr>
        <w:numPr>
          <w:ilvl w:val="0"/>
          <w:numId w:val="1"/>
        </w:numPr>
        <w:ind w:hanging="360"/>
        <w:rPr>
          <w:rFonts w:asciiTheme="minorHAnsi" w:hAnsiTheme="minorHAnsi" w:cstheme="minorHAnsi"/>
        </w:rPr>
      </w:pPr>
      <w:r w:rsidRPr="00BB260A">
        <w:rPr>
          <w:rFonts w:asciiTheme="minorHAnsi" w:hAnsiTheme="minorHAnsi" w:cstheme="minorHAnsi"/>
        </w:rPr>
        <w:t xml:space="preserve">Valorar el intercambio y reparación de los libros y otros materiales, al igual que su uso compartido como un aspecto para mejorar el medio ambiente. </w:t>
      </w:r>
    </w:p>
    <w:p w:rsidR="0042077A" w:rsidRPr="00BB260A" w:rsidRDefault="00662627">
      <w:pPr>
        <w:spacing w:after="0" w:line="259" w:lineRule="auto"/>
        <w:ind w:left="72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pPr>
        <w:numPr>
          <w:ilvl w:val="0"/>
          <w:numId w:val="1"/>
        </w:numPr>
        <w:ind w:hanging="360"/>
        <w:rPr>
          <w:rFonts w:asciiTheme="minorHAnsi" w:hAnsiTheme="minorHAnsi" w:cstheme="minorHAnsi"/>
        </w:rPr>
      </w:pPr>
      <w:r w:rsidRPr="00BB260A">
        <w:rPr>
          <w:rFonts w:asciiTheme="minorHAnsi" w:hAnsiTheme="minorHAnsi" w:cstheme="minorHAnsi"/>
        </w:rPr>
        <w:t xml:space="preserve">Revisar el estado del material al recibirlo y también antes de su entrega y realizar una evaluación conjunta familia y alumno para establecer compromisos durante el período de préstamo y valorar aspectos a mejorar. En este sentido, se adjunta a esta guía una rúbrica que puede servir de ayuda.  </w:t>
      </w:r>
    </w:p>
    <w:p w:rsidR="0042077A" w:rsidRPr="00BB260A" w:rsidRDefault="00662627">
      <w:pPr>
        <w:spacing w:after="0" w:line="259" w:lineRule="auto"/>
        <w:ind w:left="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pPr>
        <w:numPr>
          <w:ilvl w:val="0"/>
          <w:numId w:val="1"/>
        </w:numPr>
        <w:ind w:hanging="360"/>
        <w:rPr>
          <w:rFonts w:asciiTheme="minorHAnsi" w:hAnsiTheme="minorHAnsi" w:cstheme="minorHAnsi"/>
        </w:rPr>
      </w:pPr>
      <w:r w:rsidRPr="00BB260A">
        <w:rPr>
          <w:rFonts w:asciiTheme="minorHAnsi" w:hAnsiTheme="minorHAnsi" w:cstheme="minorHAnsi"/>
        </w:rPr>
        <w:t xml:space="preserve">Colaborar en casa y en el centro en el correcto forrado y etiquetado de los libros. </w:t>
      </w:r>
    </w:p>
    <w:p w:rsidR="0042077A" w:rsidRPr="00BB260A" w:rsidRDefault="00662627">
      <w:pPr>
        <w:spacing w:after="0" w:line="259" w:lineRule="auto"/>
        <w:ind w:left="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pPr>
        <w:numPr>
          <w:ilvl w:val="0"/>
          <w:numId w:val="1"/>
        </w:numPr>
        <w:ind w:hanging="360"/>
        <w:rPr>
          <w:rFonts w:asciiTheme="minorHAnsi" w:hAnsiTheme="minorHAnsi" w:cstheme="minorHAnsi"/>
        </w:rPr>
      </w:pPr>
      <w:r w:rsidRPr="00BB260A">
        <w:rPr>
          <w:rFonts w:asciiTheme="minorHAnsi" w:hAnsiTheme="minorHAnsi" w:cstheme="minorHAnsi"/>
        </w:rPr>
        <w:t xml:space="preserve">Supervisar que los libros se forren con fundas no adhesivas y siempre transparentes para visibilizar las pastas. Al forrarlo, no utilizar adhesivo que pueda dañar el estado del libro. </w:t>
      </w:r>
    </w:p>
    <w:p w:rsidR="0042077A" w:rsidRPr="00BB260A" w:rsidRDefault="00662627">
      <w:pPr>
        <w:spacing w:after="0" w:line="259" w:lineRule="auto"/>
        <w:ind w:left="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pPr>
        <w:numPr>
          <w:ilvl w:val="0"/>
          <w:numId w:val="1"/>
        </w:numPr>
        <w:ind w:hanging="360"/>
        <w:rPr>
          <w:rFonts w:asciiTheme="minorHAnsi" w:hAnsiTheme="minorHAnsi" w:cstheme="minorHAnsi"/>
        </w:rPr>
      </w:pPr>
      <w:r w:rsidRPr="00BB260A">
        <w:rPr>
          <w:rFonts w:asciiTheme="minorHAnsi" w:hAnsiTheme="minorHAnsi" w:cstheme="minorHAnsi"/>
        </w:rPr>
        <w:t xml:space="preserve">Promover campañas de reciclaje de los libros una vez finalice su etapa útil y, en este sentido, favorecer y valorar que la utilidad de los materiales sea del mayor tiempo posible para actuar de forma responsable con el medio natural. </w:t>
      </w:r>
    </w:p>
    <w:p w:rsidR="0042077A" w:rsidRPr="00BB260A" w:rsidRDefault="00662627">
      <w:pPr>
        <w:spacing w:after="0" w:line="259" w:lineRule="auto"/>
        <w:ind w:left="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pPr>
        <w:numPr>
          <w:ilvl w:val="0"/>
          <w:numId w:val="1"/>
        </w:numPr>
        <w:ind w:hanging="360"/>
        <w:rPr>
          <w:rFonts w:asciiTheme="minorHAnsi" w:hAnsiTheme="minorHAnsi" w:cstheme="minorHAnsi"/>
        </w:rPr>
      </w:pPr>
      <w:r w:rsidRPr="00BB260A">
        <w:rPr>
          <w:rFonts w:asciiTheme="minorHAnsi" w:hAnsiTheme="minorHAnsi" w:cstheme="minorHAnsi"/>
        </w:rPr>
        <w:t xml:space="preserve">Colaborar con el responsable del centro del Programa en la adquisición, transporte y almacenaje de los libros de texto adquiridos.  </w:t>
      </w:r>
    </w:p>
    <w:p w:rsidR="0042077A" w:rsidRPr="00BB260A" w:rsidRDefault="00662627">
      <w:pPr>
        <w:spacing w:after="0" w:line="259" w:lineRule="auto"/>
        <w:ind w:left="72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pPr>
        <w:spacing w:after="0" w:line="259" w:lineRule="auto"/>
        <w:ind w:left="0" w:firstLine="0"/>
        <w:rPr>
          <w:rFonts w:asciiTheme="minorHAnsi" w:hAnsiTheme="minorHAnsi" w:cstheme="minorHAnsi"/>
        </w:rPr>
      </w:pPr>
      <w:r w:rsidRPr="00BB260A">
        <w:rPr>
          <w:rFonts w:asciiTheme="minorHAnsi" w:hAnsiTheme="minorHAnsi" w:cstheme="minorHAnsi"/>
          <w:b/>
        </w:rPr>
        <w:t xml:space="preserve"> </w:t>
      </w:r>
    </w:p>
    <w:p w:rsidR="00BB260A" w:rsidRDefault="00BB260A">
      <w:pPr>
        <w:spacing w:after="295" w:line="259" w:lineRule="auto"/>
        <w:ind w:left="355" w:hanging="10"/>
        <w:rPr>
          <w:rFonts w:asciiTheme="minorHAnsi" w:hAnsiTheme="minorHAnsi" w:cstheme="minorHAnsi"/>
          <w:b/>
          <w:sz w:val="24"/>
          <w:szCs w:val="24"/>
        </w:rPr>
      </w:pPr>
    </w:p>
    <w:p w:rsidR="0042077A" w:rsidRPr="00BB260A" w:rsidRDefault="00662627">
      <w:pPr>
        <w:spacing w:after="295" w:line="259" w:lineRule="auto"/>
        <w:ind w:left="355" w:hanging="10"/>
        <w:rPr>
          <w:rFonts w:asciiTheme="minorHAnsi" w:hAnsiTheme="minorHAnsi" w:cstheme="minorHAnsi"/>
          <w:sz w:val="24"/>
          <w:szCs w:val="24"/>
        </w:rPr>
      </w:pPr>
      <w:r w:rsidRPr="00BB260A">
        <w:rPr>
          <w:rFonts w:asciiTheme="minorHAnsi" w:hAnsiTheme="minorHAnsi" w:cstheme="minorHAnsi"/>
          <w:b/>
          <w:sz w:val="24"/>
          <w:szCs w:val="24"/>
        </w:rPr>
        <w:lastRenderedPageBreak/>
        <w:t xml:space="preserve">2. CONSIDERACIONES PARA LOS ALUMNOS. </w:t>
      </w:r>
    </w:p>
    <w:p w:rsidR="0042077A" w:rsidRPr="00BB260A" w:rsidRDefault="00662627">
      <w:pPr>
        <w:spacing w:line="358" w:lineRule="auto"/>
        <w:ind w:left="0" w:firstLine="0"/>
        <w:rPr>
          <w:rFonts w:asciiTheme="minorHAnsi" w:hAnsiTheme="minorHAnsi" w:cstheme="minorHAnsi"/>
        </w:rPr>
      </w:pPr>
      <w:r w:rsidRPr="00BB260A">
        <w:rPr>
          <w:rFonts w:asciiTheme="minorHAnsi" w:hAnsiTheme="minorHAnsi" w:cstheme="minorHAnsi"/>
        </w:rPr>
        <w:t xml:space="preserve">La ley 7/2017, de 27 de junio, de Gratuidad de los libros de texto y el Material Curricular de la Comunidad de Madrid, modificada por la Ley 10/2017, de 31 de octubre, establece el sistema de préstamo en la enseñanza obligatoria con la participación directa del alumnado. Esta Ley asume también principios básicos como el fomento en el alumnado de actitudes de respeto, compromiso, solidaridad y corresponsabilidad o la promoción de actitudes y valores para el desarrollo de prácticas respetuosas con el medio ambiente.  </w:t>
      </w:r>
    </w:p>
    <w:p w:rsidR="0042077A" w:rsidRPr="00BB260A" w:rsidRDefault="00662627">
      <w:pPr>
        <w:spacing w:after="198" w:line="360" w:lineRule="auto"/>
        <w:ind w:left="0" w:firstLine="0"/>
        <w:rPr>
          <w:rFonts w:asciiTheme="minorHAnsi" w:hAnsiTheme="minorHAnsi" w:cstheme="minorHAnsi"/>
        </w:rPr>
      </w:pPr>
      <w:r w:rsidRPr="00BB260A">
        <w:rPr>
          <w:rFonts w:asciiTheme="minorHAnsi" w:hAnsiTheme="minorHAnsi" w:cstheme="minorHAnsi"/>
        </w:rPr>
        <w:t xml:space="preserve">Es en el desarrollo de estos principios básicos en el que destacamos el protagonismo del alumnado en el éxito del desarrollo del Programa Accede e indicamos, a modo de guía, una serie de acciones que nos ayudarán al buen uso y conservación de los mismos: </w:t>
      </w:r>
    </w:p>
    <w:p w:rsidR="0042077A" w:rsidRPr="00BB260A" w:rsidRDefault="00662627" w:rsidP="00BB260A">
      <w:pPr>
        <w:numPr>
          <w:ilvl w:val="0"/>
          <w:numId w:val="2"/>
        </w:numPr>
        <w:spacing w:after="137" w:line="240" w:lineRule="auto"/>
        <w:ind w:hanging="360"/>
        <w:rPr>
          <w:rFonts w:asciiTheme="minorHAnsi" w:hAnsiTheme="minorHAnsi" w:cstheme="minorHAnsi"/>
        </w:rPr>
      </w:pPr>
      <w:r w:rsidRPr="00BB260A">
        <w:rPr>
          <w:rFonts w:asciiTheme="minorHAnsi" w:hAnsiTheme="minorHAnsi" w:cstheme="minorHAnsi"/>
        </w:rPr>
        <w:t xml:space="preserve">Al llevarlos en la mochila, todos los libros deben ir en bloque. Procurar que los materiales introducidos en la mochila estén claramente separados para evitar su deterioro: bolígrafos y pinturas en estuches, comida aparte. No introducir entre medias ningún tipo de objeto o elemento que pueda estropear los libros.  </w:t>
      </w:r>
    </w:p>
    <w:p w:rsidR="0042077A" w:rsidRPr="00BB260A" w:rsidRDefault="00662627" w:rsidP="00BB260A">
      <w:pPr>
        <w:numPr>
          <w:ilvl w:val="0"/>
          <w:numId w:val="2"/>
        </w:numPr>
        <w:spacing w:after="136" w:line="240" w:lineRule="auto"/>
        <w:ind w:hanging="360"/>
        <w:rPr>
          <w:rFonts w:asciiTheme="minorHAnsi" w:hAnsiTheme="minorHAnsi" w:cstheme="minorHAnsi"/>
        </w:rPr>
      </w:pPr>
      <w:r w:rsidRPr="00BB260A">
        <w:rPr>
          <w:rFonts w:asciiTheme="minorHAnsi" w:hAnsiTheme="minorHAnsi" w:cstheme="minorHAnsi"/>
        </w:rPr>
        <w:t xml:space="preserve">Guardar los libros una vez se hayan terminado de utilizar. No dejarlos abiertos sobre la mesa.  </w:t>
      </w:r>
    </w:p>
    <w:p w:rsidR="0042077A" w:rsidRPr="00BB260A" w:rsidRDefault="00662627" w:rsidP="00BB260A">
      <w:pPr>
        <w:numPr>
          <w:ilvl w:val="0"/>
          <w:numId w:val="2"/>
        </w:numPr>
        <w:spacing w:after="136" w:line="240" w:lineRule="auto"/>
        <w:ind w:hanging="360"/>
        <w:rPr>
          <w:rFonts w:asciiTheme="minorHAnsi" w:hAnsiTheme="minorHAnsi" w:cstheme="minorHAnsi"/>
        </w:rPr>
      </w:pPr>
      <w:r w:rsidRPr="00BB260A">
        <w:rPr>
          <w:rFonts w:asciiTheme="minorHAnsi" w:hAnsiTheme="minorHAnsi" w:cstheme="minorHAnsi"/>
        </w:rPr>
        <w:t xml:space="preserve">Evitar comer o beber cerca del libro.  </w:t>
      </w:r>
    </w:p>
    <w:p w:rsidR="0042077A" w:rsidRPr="00BB260A" w:rsidRDefault="00662627" w:rsidP="00BB260A">
      <w:pPr>
        <w:numPr>
          <w:ilvl w:val="0"/>
          <w:numId w:val="2"/>
        </w:numPr>
        <w:spacing w:line="240" w:lineRule="auto"/>
        <w:ind w:hanging="360"/>
        <w:rPr>
          <w:rFonts w:asciiTheme="minorHAnsi" w:hAnsiTheme="minorHAnsi" w:cstheme="minorHAnsi"/>
        </w:rPr>
      </w:pPr>
      <w:r w:rsidRPr="00BB260A">
        <w:rPr>
          <w:rFonts w:asciiTheme="minorHAnsi" w:hAnsiTheme="minorHAnsi" w:cstheme="minorHAnsi"/>
        </w:rPr>
        <w:t xml:space="preserve">No mojar los libros. </w:t>
      </w:r>
    </w:p>
    <w:p w:rsidR="0042077A" w:rsidRPr="00BB260A" w:rsidRDefault="00662627" w:rsidP="00BB260A">
      <w:pPr>
        <w:spacing w:after="0" w:line="240" w:lineRule="auto"/>
        <w:ind w:left="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rsidP="00BB260A">
      <w:pPr>
        <w:numPr>
          <w:ilvl w:val="0"/>
          <w:numId w:val="2"/>
        </w:numPr>
        <w:spacing w:line="240" w:lineRule="auto"/>
        <w:ind w:hanging="360"/>
        <w:rPr>
          <w:rFonts w:asciiTheme="minorHAnsi" w:hAnsiTheme="minorHAnsi" w:cstheme="minorHAnsi"/>
        </w:rPr>
      </w:pPr>
      <w:r w:rsidRPr="00BB260A">
        <w:rPr>
          <w:rFonts w:asciiTheme="minorHAnsi" w:hAnsiTheme="minorHAnsi" w:cstheme="minorHAnsi"/>
        </w:rPr>
        <w:t xml:space="preserve">Cuando se entreguen los libros en el centro, hacerlo sin el forro, sin el nombre y en perfecto estado para facilitar una mayor rapidez y eficacia en su entrega. A estos efectos, se habrá de utilizar un forro de carácter no adhesivo y colocar la etiqueta identificativa del usuario sobre él. Además, no se deberán arrancar las etiquetas identificativas con las que se entregó el libro. </w:t>
      </w:r>
    </w:p>
    <w:p w:rsidR="0042077A" w:rsidRPr="00BB260A" w:rsidRDefault="00662627" w:rsidP="00BB260A">
      <w:pPr>
        <w:spacing w:after="0" w:line="240" w:lineRule="auto"/>
        <w:ind w:left="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rsidP="00BB260A">
      <w:pPr>
        <w:numPr>
          <w:ilvl w:val="0"/>
          <w:numId w:val="2"/>
        </w:numPr>
        <w:spacing w:line="240" w:lineRule="auto"/>
        <w:ind w:hanging="360"/>
        <w:rPr>
          <w:rFonts w:asciiTheme="minorHAnsi" w:hAnsiTheme="minorHAnsi" w:cstheme="minorHAnsi"/>
        </w:rPr>
      </w:pPr>
      <w:r w:rsidRPr="00BB260A">
        <w:rPr>
          <w:rFonts w:asciiTheme="minorHAnsi" w:hAnsiTheme="minorHAnsi" w:cstheme="minorHAnsi"/>
        </w:rPr>
        <w:t xml:space="preserve">No hacer anotaciones ni con bolígrafo ni con lápiz ya que utilizar la goma de borrar daña el papel y la tinta del texto. </w:t>
      </w:r>
    </w:p>
    <w:p w:rsidR="0042077A" w:rsidRPr="00BB260A" w:rsidRDefault="00662627" w:rsidP="00BB260A">
      <w:pPr>
        <w:spacing w:after="0" w:line="240" w:lineRule="auto"/>
        <w:ind w:left="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rsidP="00BB260A">
      <w:pPr>
        <w:numPr>
          <w:ilvl w:val="0"/>
          <w:numId w:val="2"/>
        </w:numPr>
        <w:spacing w:line="240" w:lineRule="auto"/>
        <w:ind w:hanging="360"/>
        <w:rPr>
          <w:rFonts w:asciiTheme="minorHAnsi" w:hAnsiTheme="minorHAnsi" w:cstheme="minorHAnsi"/>
        </w:rPr>
      </w:pPr>
      <w:r w:rsidRPr="00BB260A">
        <w:rPr>
          <w:rFonts w:asciiTheme="minorHAnsi" w:hAnsiTheme="minorHAnsi" w:cstheme="minorHAnsi"/>
        </w:rPr>
        <w:t xml:space="preserve">En caso de que una de las hojas se rasgue, no utilizar cinta adhesiva y sí un pegamento para encuadernación. No se admitirá la devolución de libros con hojas arrancadas. </w:t>
      </w:r>
    </w:p>
    <w:p w:rsidR="0042077A" w:rsidRPr="00BB260A" w:rsidRDefault="00662627" w:rsidP="00BB260A">
      <w:pPr>
        <w:spacing w:after="0" w:line="240" w:lineRule="auto"/>
        <w:ind w:left="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rsidP="00BB260A">
      <w:pPr>
        <w:numPr>
          <w:ilvl w:val="0"/>
          <w:numId w:val="2"/>
        </w:numPr>
        <w:spacing w:line="240" w:lineRule="auto"/>
        <w:ind w:hanging="360"/>
        <w:rPr>
          <w:rFonts w:asciiTheme="minorHAnsi" w:hAnsiTheme="minorHAnsi" w:cstheme="minorHAnsi"/>
        </w:rPr>
      </w:pPr>
      <w:r w:rsidRPr="00BB260A">
        <w:rPr>
          <w:rFonts w:asciiTheme="minorHAnsi" w:hAnsiTheme="minorHAnsi" w:cstheme="minorHAnsi"/>
        </w:rPr>
        <w:t xml:space="preserve">No exponer los libros a altas temperaturas o a la luz directa del sol. </w:t>
      </w:r>
    </w:p>
    <w:p w:rsidR="0042077A" w:rsidRPr="00BB260A" w:rsidRDefault="00662627" w:rsidP="00BB260A">
      <w:pPr>
        <w:spacing w:after="0" w:line="240" w:lineRule="auto"/>
        <w:ind w:left="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rsidP="00BB260A">
      <w:pPr>
        <w:numPr>
          <w:ilvl w:val="0"/>
          <w:numId w:val="2"/>
        </w:numPr>
        <w:spacing w:line="240" w:lineRule="auto"/>
        <w:ind w:hanging="360"/>
        <w:rPr>
          <w:rFonts w:asciiTheme="minorHAnsi" w:hAnsiTheme="minorHAnsi" w:cstheme="minorHAnsi"/>
        </w:rPr>
      </w:pPr>
      <w:r w:rsidRPr="00BB260A">
        <w:rPr>
          <w:rFonts w:asciiTheme="minorHAnsi" w:hAnsiTheme="minorHAnsi" w:cstheme="minorHAnsi"/>
        </w:rPr>
        <w:t xml:space="preserve">Colocar los libros de forma vertical, nunca inclinados ni en bloque unos sobre otros. Así conservaremos el buen estado de su encuadernación. </w:t>
      </w:r>
    </w:p>
    <w:p w:rsidR="0042077A" w:rsidRPr="00BB260A" w:rsidRDefault="00662627" w:rsidP="00BB260A">
      <w:pPr>
        <w:spacing w:after="0" w:line="240" w:lineRule="auto"/>
        <w:ind w:left="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rsidP="00BB260A">
      <w:pPr>
        <w:numPr>
          <w:ilvl w:val="0"/>
          <w:numId w:val="2"/>
        </w:numPr>
        <w:spacing w:line="240" w:lineRule="auto"/>
        <w:ind w:hanging="360"/>
        <w:rPr>
          <w:rFonts w:asciiTheme="minorHAnsi" w:hAnsiTheme="minorHAnsi" w:cstheme="minorHAnsi"/>
        </w:rPr>
      </w:pPr>
      <w:r w:rsidRPr="00BB260A">
        <w:rPr>
          <w:rFonts w:asciiTheme="minorHAnsi" w:hAnsiTheme="minorHAnsi" w:cstheme="minorHAnsi"/>
        </w:rPr>
        <w:t xml:space="preserve">Abrir el libro con cuidado para no forzar la encuadernación. </w:t>
      </w:r>
    </w:p>
    <w:p w:rsidR="0042077A" w:rsidRPr="00BB260A" w:rsidRDefault="00662627" w:rsidP="00BB260A">
      <w:pPr>
        <w:spacing w:after="0" w:line="240" w:lineRule="auto"/>
        <w:ind w:left="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rsidP="00BB260A">
      <w:pPr>
        <w:numPr>
          <w:ilvl w:val="0"/>
          <w:numId w:val="2"/>
        </w:numPr>
        <w:spacing w:line="240" w:lineRule="auto"/>
        <w:ind w:hanging="360"/>
        <w:rPr>
          <w:rFonts w:asciiTheme="minorHAnsi" w:hAnsiTheme="minorHAnsi" w:cstheme="minorHAnsi"/>
        </w:rPr>
      </w:pPr>
      <w:r w:rsidRPr="00BB260A">
        <w:rPr>
          <w:rFonts w:asciiTheme="minorHAnsi" w:hAnsiTheme="minorHAnsi" w:cstheme="minorHAnsi"/>
        </w:rPr>
        <w:t xml:space="preserve">Evitar introducir objetos dentro del libro y doblar las páginas, si hay necesidad de marcar utilizar un trozo de papel o un marcapáginas. </w:t>
      </w:r>
    </w:p>
    <w:p w:rsidR="0042077A" w:rsidRPr="00BB260A" w:rsidRDefault="00662627" w:rsidP="00BB260A">
      <w:pPr>
        <w:spacing w:after="0" w:line="240" w:lineRule="auto"/>
        <w:ind w:left="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rsidP="00BB260A">
      <w:pPr>
        <w:numPr>
          <w:ilvl w:val="0"/>
          <w:numId w:val="2"/>
        </w:numPr>
        <w:spacing w:line="240" w:lineRule="auto"/>
        <w:ind w:hanging="360"/>
        <w:rPr>
          <w:rFonts w:asciiTheme="minorHAnsi" w:hAnsiTheme="minorHAnsi" w:cstheme="minorHAnsi"/>
        </w:rPr>
      </w:pPr>
      <w:r w:rsidRPr="00BB260A">
        <w:rPr>
          <w:rFonts w:asciiTheme="minorHAnsi" w:hAnsiTheme="minorHAnsi" w:cstheme="minorHAnsi"/>
        </w:rPr>
        <w:t xml:space="preserve">Si hay que transportar varios libros mejor hacerlo poco a poco para evitar que se caigan, o golpeen. </w:t>
      </w:r>
    </w:p>
    <w:p w:rsidR="0042077A" w:rsidRPr="00BB260A" w:rsidRDefault="00662627" w:rsidP="00BB260A">
      <w:pPr>
        <w:spacing w:after="0" w:line="240" w:lineRule="auto"/>
        <w:ind w:left="0" w:firstLine="0"/>
        <w:rPr>
          <w:rFonts w:asciiTheme="minorHAnsi" w:hAnsiTheme="minorHAnsi" w:cstheme="minorHAnsi"/>
        </w:rPr>
      </w:pPr>
      <w:r w:rsidRPr="00BB260A">
        <w:rPr>
          <w:rFonts w:asciiTheme="minorHAnsi" w:hAnsiTheme="minorHAnsi" w:cstheme="minorHAnsi"/>
        </w:rPr>
        <w:t xml:space="preserve"> </w:t>
      </w:r>
    </w:p>
    <w:p w:rsidR="0042077A" w:rsidRPr="00BB260A" w:rsidRDefault="00662627" w:rsidP="00BB260A">
      <w:pPr>
        <w:numPr>
          <w:ilvl w:val="0"/>
          <w:numId w:val="2"/>
        </w:numPr>
        <w:spacing w:line="240" w:lineRule="auto"/>
        <w:ind w:hanging="360"/>
        <w:rPr>
          <w:rFonts w:asciiTheme="minorHAnsi" w:hAnsiTheme="minorHAnsi" w:cstheme="minorHAnsi"/>
        </w:rPr>
      </w:pPr>
      <w:r w:rsidRPr="00BB260A">
        <w:rPr>
          <w:rFonts w:asciiTheme="minorHAnsi" w:hAnsiTheme="minorHAnsi" w:cstheme="minorHAnsi"/>
        </w:rPr>
        <w:t xml:space="preserve">Evitar cualquier otra circunstancia que pudiera deteriorar el buen estado de los libros imposibilitando su reutilización.  </w:t>
      </w:r>
    </w:p>
    <w:sectPr w:rsidR="0042077A" w:rsidRPr="00BB260A">
      <w:headerReference w:type="even" r:id="rId9"/>
      <w:headerReference w:type="default" r:id="rId10"/>
      <w:footerReference w:type="even" r:id="rId11"/>
      <w:footerReference w:type="default" r:id="rId12"/>
      <w:headerReference w:type="first" r:id="rId13"/>
      <w:footerReference w:type="first" r:id="rId14"/>
      <w:pgSz w:w="11906" w:h="16838"/>
      <w:pgMar w:top="1789" w:right="990" w:bottom="1289" w:left="1277" w:header="795" w:footer="6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22" w:rsidRDefault="00867E22">
      <w:pPr>
        <w:spacing w:after="0" w:line="240" w:lineRule="auto"/>
      </w:pPr>
      <w:r>
        <w:separator/>
      </w:r>
    </w:p>
  </w:endnote>
  <w:endnote w:type="continuationSeparator" w:id="0">
    <w:p w:rsidR="00867E22" w:rsidRDefault="0086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7A" w:rsidRDefault="00662627">
    <w:pPr>
      <w:spacing w:after="0" w:line="259" w:lineRule="auto"/>
      <w:ind w:left="0" w:firstLine="0"/>
    </w:pPr>
    <w:r>
      <w:rPr>
        <w:color w:val="7F7F7F"/>
        <w:sz w:val="20"/>
      </w:rPr>
      <w:t xml:space="preserve"> </w:t>
    </w:r>
  </w:p>
  <w:p w:rsidR="0042077A" w:rsidRDefault="00662627">
    <w:pPr>
      <w:tabs>
        <w:tab w:val="center" w:pos="0"/>
        <w:tab w:val="right" w:pos="9707"/>
      </w:tabs>
      <w:spacing w:after="0" w:line="259" w:lineRule="auto"/>
      <w:ind w:left="0" w:right="-69" w:firstLine="0"/>
    </w:pPr>
    <w:r>
      <w:rPr>
        <w:rFonts w:ascii="Calibri" w:eastAsia="Calibri" w:hAnsi="Calibri" w:cs="Calibri"/>
      </w:rPr>
      <w:tab/>
    </w:r>
    <w:r>
      <w:rPr>
        <w:color w:val="7F7F7F"/>
        <w:sz w:val="20"/>
      </w:rPr>
      <w:t xml:space="preserve"> </w:t>
    </w:r>
    <w:r>
      <w:rPr>
        <w:color w:val="7F7F7F"/>
        <w:sz w:val="20"/>
      </w:rPr>
      <w:tab/>
    </w:r>
    <w:r>
      <w:t xml:space="preserve">Página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7A" w:rsidRDefault="00662627">
    <w:pPr>
      <w:spacing w:after="0" w:line="259" w:lineRule="auto"/>
      <w:ind w:left="0" w:firstLine="0"/>
    </w:pPr>
    <w:r>
      <w:rPr>
        <w:color w:val="7F7F7F"/>
        <w:sz w:val="20"/>
      </w:rPr>
      <w:t xml:space="preserve"> </w:t>
    </w:r>
  </w:p>
  <w:p w:rsidR="0042077A" w:rsidRDefault="00662627">
    <w:pPr>
      <w:tabs>
        <w:tab w:val="center" w:pos="0"/>
        <w:tab w:val="right" w:pos="9707"/>
      </w:tabs>
      <w:spacing w:after="0" w:line="259" w:lineRule="auto"/>
      <w:ind w:left="0" w:right="-69" w:firstLine="0"/>
    </w:pPr>
    <w:r>
      <w:rPr>
        <w:rFonts w:ascii="Calibri" w:eastAsia="Calibri" w:hAnsi="Calibri" w:cs="Calibri"/>
      </w:rPr>
      <w:tab/>
    </w:r>
    <w:r>
      <w:rPr>
        <w:color w:val="7F7F7F"/>
        <w:sz w:val="20"/>
      </w:rPr>
      <w:t xml:space="preserve"> </w:t>
    </w:r>
    <w:r>
      <w:rPr>
        <w:color w:val="7F7F7F"/>
        <w:sz w:val="20"/>
      </w:rPr>
      <w:tab/>
    </w:r>
    <w:r>
      <w:t xml:space="preserve">Página </w:t>
    </w:r>
    <w:r>
      <w:fldChar w:fldCharType="begin"/>
    </w:r>
    <w:r>
      <w:instrText xml:space="preserve"> PAGE   \* MERGEFORMAT </w:instrText>
    </w:r>
    <w:r>
      <w:fldChar w:fldCharType="separate"/>
    </w:r>
    <w:r w:rsidR="004A7E84">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7A" w:rsidRDefault="00662627">
    <w:pPr>
      <w:spacing w:after="0" w:line="259" w:lineRule="auto"/>
      <w:ind w:left="0" w:firstLine="0"/>
    </w:pPr>
    <w:r>
      <w:rPr>
        <w:color w:val="7F7F7F"/>
        <w:sz w:val="20"/>
      </w:rPr>
      <w:t xml:space="preserve"> </w:t>
    </w:r>
  </w:p>
  <w:p w:rsidR="0042077A" w:rsidRDefault="00662627">
    <w:pPr>
      <w:tabs>
        <w:tab w:val="center" w:pos="0"/>
        <w:tab w:val="right" w:pos="9707"/>
      </w:tabs>
      <w:spacing w:after="0" w:line="259" w:lineRule="auto"/>
      <w:ind w:left="0" w:right="-69" w:firstLine="0"/>
    </w:pPr>
    <w:r>
      <w:rPr>
        <w:rFonts w:ascii="Calibri" w:eastAsia="Calibri" w:hAnsi="Calibri" w:cs="Calibri"/>
      </w:rPr>
      <w:tab/>
    </w:r>
    <w:r>
      <w:rPr>
        <w:color w:val="7F7F7F"/>
        <w:sz w:val="20"/>
      </w:rPr>
      <w:t xml:space="preserve"> </w:t>
    </w:r>
    <w:r>
      <w:rPr>
        <w:color w:val="7F7F7F"/>
        <w:sz w:val="20"/>
      </w:rPr>
      <w:tab/>
    </w:r>
    <w:r>
      <w:t xml:space="preserve">Página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22" w:rsidRDefault="00867E22">
      <w:pPr>
        <w:spacing w:after="0" w:line="240" w:lineRule="auto"/>
      </w:pPr>
      <w:r>
        <w:separator/>
      </w:r>
    </w:p>
  </w:footnote>
  <w:footnote w:type="continuationSeparator" w:id="0">
    <w:p w:rsidR="00867E22" w:rsidRDefault="00867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7A" w:rsidRDefault="00662627">
    <w:pPr>
      <w:tabs>
        <w:tab w:val="center" w:pos="2265"/>
        <w:tab w:val="center" w:pos="4957"/>
        <w:tab w:val="center" w:pos="5665"/>
      </w:tabs>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476250</wp:posOffset>
          </wp:positionH>
          <wp:positionV relativeFrom="page">
            <wp:posOffset>504825</wp:posOffset>
          </wp:positionV>
          <wp:extent cx="588734" cy="374650"/>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588734" cy="374650"/>
                  </a:xfrm>
                  <a:prstGeom prst="rect">
                    <a:avLst/>
                  </a:prstGeom>
                </pic:spPr>
              </pic:pic>
            </a:graphicData>
          </a:graphic>
        </wp:anchor>
      </w:drawing>
    </w:r>
    <w:r>
      <w:rPr>
        <w:rFonts w:ascii="Calibri" w:eastAsia="Calibri" w:hAnsi="Calibri" w:cs="Calibri"/>
      </w:rPr>
      <w:tab/>
    </w:r>
    <w:r>
      <w:rPr>
        <w:b/>
        <w:sz w:val="16"/>
      </w:rPr>
      <w:t xml:space="preserve">          </w:t>
    </w:r>
    <w:r>
      <w:rPr>
        <w:b/>
        <w:sz w:val="20"/>
      </w:rPr>
      <w:t>CEIP EEUU DE AMERICA-HUARTE S.JUAN</w:t>
    </w:r>
    <w:r>
      <w:rPr>
        <w:b/>
        <w:sz w:val="14"/>
      </w:rPr>
      <w:t xml:space="preserve"> </w:t>
    </w:r>
    <w:r>
      <w:rPr>
        <w:b/>
        <w:sz w:val="14"/>
      </w:rPr>
      <w:tab/>
      <w:t xml:space="preserve"> </w:t>
    </w:r>
    <w:r>
      <w:rPr>
        <w:b/>
        <w:sz w:val="14"/>
      </w:rPr>
      <w:tab/>
      <w:t xml:space="preserve"> </w:t>
    </w:r>
  </w:p>
  <w:p w:rsidR="0042077A" w:rsidRDefault="00662627">
    <w:pPr>
      <w:spacing w:after="70" w:line="259" w:lineRule="auto"/>
      <w:ind w:left="0" w:firstLine="0"/>
    </w:pPr>
    <w:r>
      <w:rPr>
        <w:sz w:val="12"/>
      </w:rPr>
      <w:t xml:space="preserve">              </w:t>
    </w:r>
    <w:r>
      <w:rPr>
        <w:sz w:val="14"/>
      </w:rPr>
      <w:t xml:space="preserve">C/ Comandante Fortea, 71 - 28008 </w:t>
    </w:r>
  </w:p>
  <w:p w:rsidR="0042077A" w:rsidRDefault="00662627">
    <w:pPr>
      <w:spacing w:after="0" w:line="259" w:lineRule="auto"/>
      <w:ind w:left="0" w:firstLine="0"/>
    </w:pPr>
    <w:r>
      <w:rPr>
        <w:b/>
        <w:sz w:val="16"/>
      </w:rPr>
      <w:t xml:space="preserve">          </w:t>
    </w:r>
    <w:r>
      <w:rPr>
        <w:b/>
      </w:rPr>
      <w:t>Comunidad de Madrid</w:t>
    </w:r>
    <w:r>
      <w:rPr>
        <w:b/>
        <w:sz w:val="16"/>
      </w:rPr>
      <w:t xml:space="preserve"> </w:t>
    </w:r>
  </w:p>
  <w:p w:rsidR="0042077A" w:rsidRDefault="00662627">
    <w:pPr>
      <w:spacing w:after="0" w:line="259" w:lineRule="auto"/>
      <w:ind w:left="0" w:firstLine="0"/>
    </w:pPr>
    <w:r>
      <w:rPr>
        <w:b/>
        <w:sz w:val="16"/>
      </w:rPr>
      <w:t xml:space="preserve"> </w:t>
    </w:r>
  </w:p>
  <w:p w:rsidR="0042077A" w:rsidRDefault="00662627">
    <w:pPr>
      <w:spacing w:after="0" w:line="259" w:lineRule="auto"/>
      <w:ind w:left="0" w:firstLine="0"/>
    </w:pPr>
    <w:r>
      <w:rPr>
        <w:b/>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7A" w:rsidRDefault="00662627" w:rsidP="00BB260A">
    <w:pPr>
      <w:tabs>
        <w:tab w:val="center" w:pos="2265"/>
        <w:tab w:val="center" w:pos="4957"/>
        <w:tab w:val="center" w:pos="5665"/>
      </w:tabs>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476250</wp:posOffset>
          </wp:positionH>
          <wp:positionV relativeFrom="page">
            <wp:posOffset>504825</wp:posOffset>
          </wp:positionV>
          <wp:extent cx="588734" cy="374650"/>
          <wp:effectExtent l="0" t="0" r="0" b="0"/>
          <wp:wrapSquare wrapText="bothSides"/>
          <wp:docPr id="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588734" cy="374650"/>
                  </a:xfrm>
                  <a:prstGeom prst="rect">
                    <a:avLst/>
                  </a:prstGeom>
                </pic:spPr>
              </pic:pic>
            </a:graphicData>
          </a:graphic>
        </wp:anchor>
      </w:drawing>
    </w:r>
    <w:r>
      <w:rPr>
        <w:rFonts w:ascii="Calibri" w:eastAsia="Calibri" w:hAnsi="Calibri" w:cs="Calibri"/>
      </w:rPr>
      <w:tab/>
    </w:r>
    <w:r w:rsidR="00BB260A">
      <w:rPr>
        <w:b/>
        <w:sz w:val="16"/>
      </w:rPr>
      <w:t xml:space="preserve">    </w:t>
    </w:r>
    <w:r>
      <w:rPr>
        <w:b/>
        <w:sz w:val="16"/>
      </w:rPr>
      <w:t xml:space="preserve"> </w:t>
    </w:r>
    <w:r>
      <w:rPr>
        <w:b/>
        <w:sz w:val="20"/>
      </w:rPr>
      <w:t>CE</w:t>
    </w:r>
    <w:r w:rsidR="00BB260A">
      <w:rPr>
        <w:b/>
        <w:sz w:val="20"/>
      </w:rPr>
      <w:t xml:space="preserve">IP </w:t>
    </w:r>
    <w:r w:rsidR="004A7E84">
      <w:rPr>
        <w:b/>
        <w:sz w:val="20"/>
      </w:rPr>
      <w:t>ESCUELAS AGUIRRE</w:t>
    </w:r>
    <w:r w:rsidR="00BB260A">
      <w:rPr>
        <w:b/>
        <w:sz w:val="14"/>
      </w:rPr>
      <w:t xml:space="preserve"> </w:t>
    </w:r>
  </w:p>
  <w:p w:rsidR="0042077A" w:rsidRDefault="00662627">
    <w:pPr>
      <w:spacing w:after="0" w:line="259" w:lineRule="auto"/>
      <w:ind w:left="0" w:firstLine="0"/>
    </w:pPr>
    <w:r>
      <w:rPr>
        <w:b/>
        <w:sz w:val="16"/>
      </w:rPr>
      <w:t xml:space="preserve">          </w:t>
    </w:r>
    <w:r>
      <w:rPr>
        <w:b/>
      </w:rPr>
      <w:t>Comunidad de Madrid</w:t>
    </w:r>
    <w:r>
      <w:rPr>
        <w:b/>
        <w:sz w:val="16"/>
      </w:rPr>
      <w:t xml:space="preserve"> </w:t>
    </w:r>
  </w:p>
  <w:p w:rsidR="0042077A" w:rsidRDefault="00662627">
    <w:pPr>
      <w:spacing w:after="0" w:line="259" w:lineRule="auto"/>
      <w:ind w:left="0" w:firstLine="0"/>
    </w:pPr>
    <w:r>
      <w:rPr>
        <w:b/>
        <w:sz w:val="16"/>
      </w:rPr>
      <w:t xml:space="preserve"> </w:t>
    </w:r>
  </w:p>
  <w:p w:rsidR="0042077A" w:rsidRDefault="00662627">
    <w:pPr>
      <w:spacing w:after="0" w:line="259" w:lineRule="auto"/>
      <w:ind w:left="0" w:firstLine="0"/>
    </w:pPr>
    <w:r>
      <w:rPr>
        <w:b/>
        <w:sz w:val="1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7A" w:rsidRDefault="00662627">
    <w:pPr>
      <w:tabs>
        <w:tab w:val="center" w:pos="2265"/>
        <w:tab w:val="center" w:pos="4957"/>
        <w:tab w:val="center" w:pos="5665"/>
      </w:tabs>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476250</wp:posOffset>
          </wp:positionH>
          <wp:positionV relativeFrom="page">
            <wp:posOffset>504825</wp:posOffset>
          </wp:positionV>
          <wp:extent cx="588734" cy="374650"/>
          <wp:effectExtent l="0" t="0" r="0" b="0"/>
          <wp:wrapSquare wrapText="bothSides"/>
          <wp:docPr id="2"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588734" cy="374650"/>
                  </a:xfrm>
                  <a:prstGeom prst="rect">
                    <a:avLst/>
                  </a:prstGeom>
                </pic:spPr>
              </pic:pic>
            </a:graphicData>
          </a:graphic>
        </wp:anchor>
      </w:drawing>
    </w:r>
    <w:r>
      <w:rPr>
        <w:rFonts w:ascii="Calibri" w:eastAsia="Calibri" w:hAnsi="Calibri" w:cs="Calibri"/>
      </w:rPr>
      <w:tab/>
    </w:r>
    <w:r>
      <w:rPr>
        <w:b/>
        <w:sz w:val="16"/>
      </w:rPr>
      <w:t xml:space="preserve">          </w:t>
    </w:r>
    <w:r>
      <w:rPr>
        <w:b/>
        <w:sz w:val="20"/>
      </w:rPr>
      <w:t>CEIP EEUU DE AMERICA-HUARTE S.JUAN</w:t>
    </w:r>
    <w:r>
      <w:rPr>
        <w:b/>
        <w:sz w:val="14"/>
      </w:rPr>
      <w:t xml:space="preserve"> </w:t>
    </w:r>
    <w:r>
      <w:rPr>
        <w:b/>
        <w:sz w:val="14"/>
      </w:rPr>
      <w:tab/>
      <w:t xml:space="preserve"> </w:t>
    </w:r>
    <w:r>
      <w:rPr>
        <w:b/>
        <w:sz w:val="14"/>
      </w:rPr>
      <w:tab/>
      <w:t xml:space="preserve"> </w:t>
    </w:r>
  </w:p>
  <w:p w:rsidR="0042077A" w:rsidRDefault="00662627">
    <w:pPr>
      <w:spacing w:after="70" w:line="259" w:lineRule="auto"/>
      <w:ind w:left="0" w:firstLine="0"/>
    </w:pPr>
    <w:r>
      <w:rPr>
        <w:sz w:val="12"/>
      </w:rPr>
      <w:t xml:space="preserve">              </w:t>
    </w:r>
    <w:r>
      <w:rPr>
        <w:sz w:val="14"/>
      </w:rPr>
      <w:t xml:space="preserve">C/ Comandante Fortea, 71 - 28008 </w:t>
    </w:r>
  </w:p>
  <w:p w:rsidR="0042077A" w:rsidRDefault="00662627">
    <w:pPr>
      <w:spacing w:after="0" w:line="259" w:lineRule="auto"/>
      <w:ind w:left="0" w:firstLine="0"/>
    </w:pPr>
    <w:r>
      <w:rPr>
        <w:b/>
        <w:sz w:val="16"/>
      </w:rPr>
      <w:t xml:space="preserve">          </w:t>
    </w:r>
    <w:r>
      <w:rPr>
        <w:b/>
      </w:rPr>
      <w:t>Comunidad de Madrid</w:t>
    </w:r>
    <w:r>
      <w:rPr>
        <w:b/>
        <w:sz w:val="16"/>
      </w:rPr>
      <w:t xml:space="preserve"> </w:t>
    </w:r>
  </w:p>
  <w:p w:rsidR="0042077A" w:rsidRDefault="00662627">
    <w:pPr>
      <w:spacing w:after="0" w:line="259" w:lineRule="auto"/>
      <w:ind w:left="0" w:firstLine="0"/>
    </w:pPr>
    <w:r>
      <w:rPr>
        <w:b/>
        <w:sz w:val="16"/>
      </w:rPr>
      <w:t xml:space="preserve"> </w:t>
    </w:r>
  </w:p>
  <w:p w:rsidR="0042077A" w:rsidRDefault="00662627">
    <w:pPr>
      <w:spacing w:after="0" w:line="259" w:lineRule="auto"/>
      <w:ind w:left="0" w:firstLine="0"/>
    </w:pPr>
    <w:r>
      <w:rPr>
        <w:b/>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81220"/>
    <w:multiLevelType w:val="hybridMultilevel"/>
    <w:tmpl w:val="FC1EAE10"/>
    <w:lvl w:ilvl="0" w:tplc="208260B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2E0321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F9ECA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C20FB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76CDC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94827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74C39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886CE5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9D6174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3C718A"/>
    <w:multiLevelType w:val="hybridMultilevel"/>
    <w:tmpl w:val="3420FAFE"/>
    <w:lvl w:ilvl="0" w:tplc="82EAD23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809F7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D2733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912779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AB4EB7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26925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7DCC50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B6235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A2521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7A"/>
    <w:rsid w:val="0042077A"/>
    <w:rsid w:val="004A7E84"/>
    <w:rsid w:val="00662627"/>
    <w:rsid w:val="00867E22"/>
    <w:rsid w:val="00BB26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18A3B-B71F-45AA-ADD5-D380D2D3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Acta de reunión de Claustro</vt:lpstr>
    </vt:vector>
  </TitlesOfParts>
  <Company>Comunidad de Madrid</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reunión de Claustro</dc:title>
  <dc:subject/>
  <dc:creator>Windows User</dc:creator>
  <cp:keywords/>
  <cp:lastModifiedBy>EDUCALOGIN</cp:lastModifiedBy>
  <cp:revision>2</cp:revision>
  <dcterms:created xsi:type="dcterms:W3CDTF">2019-03-21T09:13:00Z</dcterms:created>
  <dcterms:modified xsi:type="dcterms:W3CDTF">2019-03-21T09:13:00Z</dcterms:modified>
</cp:coreProperties>
</file>